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A1CC" w14:textId="77777777" w:rsidR="00186276" w:rsidRDefault="00000000" w:rsidP="008F2280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284" w:right="-19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Cyd-bwyllgor Corfforaethol De-orllewin Cymru</w:t>
      </w:r>
    </w:p>
    <w:p w14:paraId="3710A1CD" w14:textId="77777777" w:rsidR="008F2280" w:rsidRPr="008F2280" w:rsidRDefault="00000000" w:rsidP="008F2280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284" w:right="-196"/>
        <w:jc w:val="center"/>
        <w:rPr>
          <w:rFonts w:ascii="Arial" w:hAnsi="Arial" w:cs="Arial"/>
          <w:b/>
          <w:bCs/>
          <w:sz w:val="24"/>
          <w:szCs w:val="24"/>
        </w:rPr>
      </w:pPr>
      <w:r w:rsidRPr="008F2280">
        <w:rPr>
          <w:rFonts w:ascii="Arial" w:hAnsi="Arial" w:cs="Arial"/>
          <w:b/>
          <w:bCs/>
          <w:sz w:val="24"/>
          <w:szCs w:val="24"/>
          <w:lang w:val="cy-GB"/>
        </w:rPr>
        <w:t xml:space="preserve">Bwrdd Ymgynghorol Sector Preifat </w:t>
      </w:r>
    </w:p>
    <w:p w14:paraId="3710A1CE" w14:textId="77777777" w:rsidR="008F2280" w:rsidRPr="008F2280" w:rsidRDefault="00000000" w:rsidP="008F2280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284" w:right="-196"/>
        <w:jc w:val="center"/>
        <w:rPr>
          <w:rFonts w:ascii="Arial" w:hAnsi="Arial" w:cs="Arial"/>
          <w:b/>
          <w:bCs/>
          <w:sz w:val="24"/>
          <w:szCs w:val="24"/>
        </w:rPr>
      </w:pPr>
      <w:r w:rsidRPr="008F2280">
        <w:rPr>
          <w:rFonts w:ascii="Arial" w:hAnsi="Arial" w:cs="Arial"/>
          <w:b/>
          <w:bCs/>
          <w:sz w:val="24"/>
          <w:szCs w:val="24"/>
          <w:lang w:val="cy-GB"/>
        </w:rPr>
        <w:t>Cylch Gorchwyl</w:t>
      </w:r>
    </w:p>
    <w:p w14:paraId="3710A1CF" w14:textId="77777777" w:rsidR="008F2280" w:rsidRPr="008F2280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16"/>
          <w:szCs w:val="16"/>
        </w:rPr>
      </w:pPr>
    </w:p>
    <w:p w14:paraId="3710A1D0" w14:textId="77777777" w:rsidR="008F2280" w:rsidRPr="008F2280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1D1" w14:textId="77777777" w:rsidR="008F2280" w:rsidRPr="008F2280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8F2280">
        <w:rPr>
          <w:rFonts w:ascii="Arial" w:hAnsi="Arial" w:cs="Arial"/>
          <w:b/>
          <w:bCs/>
          <w:sz w:val="24"/>
          <w:szCs w:val="24"/>
          <w:lang w:val="cy-GB"/>
        </w:rPr>
        <w:t>Yn bresennol</w:t>
      </w:r>
    </w:p>
    <w:p w14:paraId="3710A1D2" w14:textId="77777777" w:rsidR="008F2280" w:rsidRPr="005540E9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  <w:u w:val="thick"/>
        </w:rPr>
      </w:pPr>
    </w:p>
    <w:p w14:paraId="3710A1D3" w14:textId="77777777" w:rsidR="008F2280" w:rsidRDefault="00000000" w:rsidP="008F2280">
      <w:pPr>
        <w:kinsoku w:val="0"/>
        <w:overflowPunct w:val="0"/>
        <w:autoSpaceDE w:val="0"/>
        <w:autoSpaceDN w:val="0"/>
        <w:adjustRightInd w:val="0"/>
        <w:spacing w:before="92"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y canlynol yn mynychu'r Bwrdd Ymgynghorol:</w:t>
      </w:r>
    </w:p>
    <w:p w14:paraId="3710A1D4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before="92"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D5" w14:textId="77777777" w:rsidR="008F2280" w:rsidRPr="00F07283" w:rsidRDefault="00000000" w:rsidP="008F2280">
      <w:pPr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1" w:after="0" w:line="292" w:lineRule="exact"/>
        <w:ind w:left="284" w:firstLine="0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Cynrychiolwyr y Sector Preifat</w:t>
      </w:r>
    </w:p>
    <w:p w14:paraId="3710A1D6" w14:textId="77777777" w:rsidR="00B14E1F" w:rsidRDefault="00000000" w:rsidP="008F2280">
      <w:pPr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2" w:firstLine="0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Prif Weithredwr Cyd-bwyllgor Corfforaethol De-orllewin Cymru</w:t>
      </w:r>
    </w:p>
    <w:p w14:paraId="3710A1D7" w14:textId="77777777" w:rsidR="008F2280" w:rsidRPr="00F07283" w:rsidRDefault="00000000" w:rsidP="00B14E1F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(Cadeirydd) neu ei gynrychiolydd enwebedig</w:t>
      </w:r>
    </w:p>
    <w:p w14:paraId="2414A64C" w14:textId="77777777" w:rsidR="00DF1596" w:rsidRPr="00DF1596" w:rsidRDefault="00000000" w:rsidP="008F2280">
      <w:pPr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1" w:firstLine="0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 xml:space="preserve">Cyfarwyddwyr Rhanbarthol Cynghorau Cyfansoddol sy'n gyfrifol am ardaloedd </w:t>
      </w:r>
    </w:p>
    <w:p w14:paraId="13922300" w14:textId="050B7AFB" w:rsidR="00DF1596" w:rsidRDefault="00DF1596" w:rsidP="00DF1596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1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</w:t>
      </w:r>
      <w:r w:rsidR="00000000" w:rsidRPr="00F07283">
        <w:rPr>
          <w:rFonts w:ascii="Arial" w:hAnsi="Arial" w:cs="Arial"/>
          <w:sz w:val="24"/>
          <w:szCs w:val="24"/>
          <w:lang w:val="cy-GB"/>
        </w:rPr>
        <w:t xml:space="preserve">SWWCJC (er mwyn rhoi cyngor/arweiniad i Brif Weithredwr Cyd-bwyllgor </w:t>
      </w:r>
    </w:p>
    <w:p w14:paraId="3710A1D8" w14:textId="00B39944" w:rsidR="00B14E1F" w:rsidRDefault="00DF1596" w:rsidP="00DF1596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</w:t>
      </w:r>
      <w:r w:rsidR="00000000" w:rsidRPr="00F07283">
        <w:rPr>
          <w:rFonts w:ascii="Arial" w:hAnsi="Arial" w:cs="Arial"/>
          <w:sz w:val="24"/>
          <w:szCs w:val="24"/>
          <w:lang w:val="cy-GB"/>
        </w:rPr>
        <w:t>Corfforaethol De-orllewin Cymru)</w:t>
      </w:r>
    </w:p>
    <w:p w14:paraId="3710A1D9" w14:textId="77777777" w:rsidR="008F2280" w:rsidRPr="00F07283" w:rsidRDefault="008F2280" w:rsidP="00B14E1F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1"/>
        <w:rPr>
          <w:rFonts w:ascii="Arial" w:hAnsi="Arial" w:cs="Arial"/>
          <w:sz w:val="24"/>
          <w:szCs w:val="24"/>
        </w:rPr>
      </w:pPr>
    </w:p>
    <w:p w14:paraId="6A39A0DD" w14:textId="77777777" w:rsidR="00DF1596" w:rsidRPr="00DF1596" w:rsidRDefault="00000000" w:rsidP="008F2280">
      <w:pPr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2" w:firstLine="0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 xml:space="preserve">Cynrychiolydd swyddogion Awdurdodau Parciau Cenedlaethol lle mae materion dan </w:t>
      </w:r>
    </w:p>
    <w:p w14:paraId="3710A1DA" w14:textId="195615D9" w:rsidR="008F2280" w:rsidRDefault="00DF1596" w:rsidP="00DF1596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</w:t>
      </w:r>
      <w:r w:rsidR="00000000" w:rsidRPr="00F07283">
        <w:rPr>
          <w:rFonts w:ascii="Arial" w:hAnsi="Arial" w:cs="Arial"/>
          <w:sz w:val="24"/>
          <w:szCs w:val="24"/>
          <w:lang w:val="cy-GB"/>
        </w:rPr>
        <w:t xml:space="preserve">sylw </w:t>
      </w:r>
    </w:p>
    <w:p w14:paraId="3710A1DB" w14:textId="77777777" w:rsidR="008F2280" w:rsidRPr="00F07283" w:rsidRDefault="00000000" w:rsidP="00B14E1F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yn ymwneud â chynllunio strategol</w:t>
      </w:r>
    </w:p>
    <w:p w14:paraId="3710A1DC" w14:textId="77777777" w:rsidR="008F2280" w:rsidRPr="00F07283" w:rsidRDefault="00000000" w:rsidP="008F2280">
      <w:pPr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284" w:firstLine="0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Unrhyw wahoddedigion y Prif Weithredwr</w:t>
      </w:r>
    </w:p>
    <w:p w14:paraId="3710A1DD" w14:textId="77777777" w:rsidR="00B14E1F" w:rsidRPr="00B14E1F" w:rsidRDefault="00000000" w:rsidP="00B14E1F">
      <w:pPr>
        <w:pStyle w:val="ListParagraph"/>
        <w:numPr>
          <w:ilvl w:val="0"/>
          <w:numId w:val="2"/>
        </w:num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hanging="544"/>
        <w:rPr>
          <w:rFonts w:ascii="Arial" w:hAnsi="Arial" w:cs="Arial"/>
          <w:sz w:val="24"/>
          <w:szCs w:val="24"/>
        </w:rPr>
      </w:pPr>
      <w:r w:rsidRPr="00B14E1F">
        <w:rPr>
          <w:rFonts w:ascii="Arial" w:hAnsi="Arial" w:cs="Arial"/>
          <w:sz w:val="24"/>
          <w:szCs w:val="24"/>
          <w:lang w:val="cy-GB"/>
        </w:rPr>
        <w:t>Pennaeth Polisi a Gweinyddiaeth Busnes Cyd-bwyllgor Corfforaethol De-orllewin Cymru</w:t>
      </w:r>
    </w:p>
    <w:p w14:paraId="3710A1DE" w14:textId="77777777" w:rsidR="008F2280" w:rsidRDefault="008F2280" w:rsidP="00B14E1F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9"/>
        <w:rPr>
          <w:rFonts w:ascii="Arial" w:hAnsi="Arial" w:cs="Arial"/>
          <w:sz w:val="24"/>
          <w:szCs w:val="24"/>
        </w:rPr>
      </w:pPr>
    </w:p>
    <w:p w14:paraId="3710A1DF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before="153"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Os na fydd unigolyn yn gallu bod yn bresennol, dylid rhoi gwybod i'r Prif Weithredwr (drwy'r adran Gwasanaethau Democrataidd) cyn gynted â phosibl.</w:t>
      </w:r>
    </w:p>
    <w:p w14:paraId="3710A1E0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E1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Arial" w:hAnsi="Arial" w:cs="Arial"/>
          <w:b/>
          <w:bCs/>
          <w:sz w:val="24"/>
          <w:szCs w:val="24"/>
        </w:rPr>
      </w:pPr>
      <w:r w:rsidRPr="00F07283">
        <w:rPr>
          <w:rFonts w:ascii="Arial" w:hAnsi="Arial" w:cs="Arial"/>
          <w:b/>
          <w:bCs/>
          <w:sz w:val="24"/>
          <w:szCs w:val="24"/>
          <w:lang w:val="cy-GB"/>
        </w:rPr>
        <w:t>Cadeirydd</w:t>
      </w:r>
    </w:p>
    <w:p w14:paraId="3710A1E2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1E3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9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y Bwrdd Ymgynghorol yn cytuno ar Gadeirydd y Bwrdd Ymgynghorol a bydd yn cael ei gymeradwyo bob blwyddyn gan y Bwrdd Ymgynghorol.</w:t>
      </w:r>
    </w:p>
    <w:p w14:paraId="3710A1E4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E5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357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Cadeirydd y Bwrdd Ymgynghorol yn cael ei gyfethol i'r Cyd-bwyllgor Corfforaethol heb hawl pleidleisio yn flynyddol, a bydd y penodiad hwnnw yn para am flwyddyn ac yn amodol ar adnewyddu yn ôl disgresiwn y Cyd-bwyllgor Corfforaethol.</w:t>
      </w:r>
    </w:p>
    <w:p w14:paraId="3710A1E6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E7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Arial" w:hAnsi="Arial" w:cs="Arial"/>
          <w:b/>
          <w:bCs/>
          <w:sz w:val="24"/>
          <w:szCs w:val="24"/>
        </w:rPr>
      </w:pPr>
      <w:r w:rsidRPr="00F07283">
        <w:rPr>
          <w:rFonts w:ascii="Arial" w:hAnsi="Arial" w:cs="Arial"/>
          <w:b/>
          <w:bCs/>
          <w:sz w:val="24"/>
          <w:szCs w:val="24"/>
          <w:lang w:val="cy-GB"/>
        </w:rPr>
        <w:t>Amlder y Cyfarfodydd</w:t>
      </w:r>
    </w:p>
    <w:p w14:paraId="3710A1E8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1E9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42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y Bwrdd Ymgynghorol yn cyfarfod bob chwarter yn ddarostyngedig i unrhyw gyfarfodydd ychwanegol a fydd yn cael eu galw i fynd i'r afael â materion penodol.</w:t>
      </w:r>
    </w:p>
    <w:p w14:paraId="3710A1EA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EB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5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lastRenderedPageBreak/>
        <w:t>Lle bydd angen cyfarfod arbennig, caiff hwn ei ymgynnull gan Brif Weithredwr y Cyd-bwyllgor Corfforaethol.</w:t>
      </w:r>
    </w:p>
    <w:p w14:paraId="3710A1EC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ED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Oni hysbysir i'r gwrthwyneb, bydd pob cyfarfod yn cael ei gynnal o bell drwy Microsoft TEAMS</w:t>
      </w:r>
    </w:p>
    <w:p w14:paraId="3710A1EE" w14:textId="77777777" w:rsidR="00B14E1F" w:rsidRDefault="00B14E1F" w:rsidP="008F228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84"/>
        <w:rPr>
          <w:rFonts w:ascii="Arial" w:hAnsi="Arial" w:cs="Arial"/>
          <w:sz w:val="23"/>
          <w:szCs w:val="23"/>
        </w:rPr>
      </w:pPr>
    </w:p>
    <w:p w14:paraId="3710A1EF" w14:textId="77777777" w:rsidR="00B14E1F" w:rsidRPr="00F07283" w:rsidRDefault="00B14E1F" w:rsidP="008F228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84"/>
        <w:rPr>
          <w:rFonts w:ascii="Arial" w:hAnsi="Arial" w:cs="Arial"/>
          <w:sz w:val="23"/>
          <w:szCs w:val="23"/>
        </w:rPr>
      </w:pPr>
    </w:p>
    <w:p w14:paraId="3710A1F0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Arial" w:hAnsi="Arial" w:cs="Arial"/>
          <w:b/>
          <w:bCs/>
          <w:sz w:val="24"/>
          <w:szCs w:val="24"/>
        </w:rPr>
      </w:pPr>
      <w:r w:rsidRPr="00F07283">
        <w:rPr>
          <w:rFonts w:ascii="Arial" w:hAnsi="Arial" w:cs="Arial"/>
          <w:b/>
          <w:bCs/>
          <w:sz w:val="24"/>
          <w:szCs w:val="24"/>
          <w:lang w:val="cy-GB"/>
        </w:rPr>
        <w:t>Pwrpas y Bwrdd Ymgynghorol</w:t>
      </w:r>
    </w:p>
    <w:p w14:paraId="3710A1F1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1F2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Pwrpas y Bwrdd Ymgynghorol yw:</w:t>
      </w:r>
    </w:p>
    <w:p w14:paraId="3710A1F3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1F4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5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Cynnal partneriaeth ymgynghorol agos â Dinas-Ranbarth Bae Abertawe a Swyddogion Gweithredol yr holl sefydliadau sy'n gysylltiedig â'r Cyd-bwyllgor Corfforaethol sy'n cefnogi cynllunio datblygiad strategol, cynllunio trafnidiaeth, llesiant economaidd ac ynni.</w:t>
      </w:r>
    </w:p>
    <w:p w14:paraId="3710A1F5" w14:textId="77777777" w:rsidR="008F2280" w:rsidRPr="00F07283" w:rsidRDefault="00000000" w:rsidP="008F2280">
      <w:pPr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left="851" w:right="120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Rhoi cipolwg allanol ar y farchnad a gwybodaeth benodol am bynciau a mentrau allweddol, a deallusrwydd, i gefnogi'r Cyd-bwyllgor Corfforaethol ac aliniad i strategaeth genedlaethol, ranbarthol a lleol.</w:t>
      </w:r>
    </w:p>
    <w:p w14:paraId="3710A1F6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51" w:right="124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Sefydlu grwpiau gorchwyl strategol pan fo'n ofynnol i ddarparu cyngor â ffocws, yn enwedig ynghylch cyfleoedd ariannu ysgogiad fel Innovate UK neu Gronfa Strategol Ranbarthol.</w:t>
      </w:r>
    </w:p>
    <w:p w14:paraId="3710A1F7" w14:textId="77777777" w:rsidR="008F2280" w:rsidRPr="00F07283" w:rsidRDefault="00000000" w:rsidP="008F2280">
      <w:pPr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Darparu cyflwyniadau i'r farchnad, y rhwydwaith, buddsoddiad ac ariannu.</w:t>
      </w:r>
    </w:p>
    <w:p w14:paraId="3710A1F8" w14:textId="77777777" w:rsidR="008F2280" w:rsidRPr="00F07283" w:rsidRDefault="00000000" w:rsidP="008F2280">
      <w:pPr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23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Sicrhau bod cydweithio'n ychwanegu gwerth a sicrhau'r potensial mwyaf posibl gyda chyfranogiad a chysylltiadau ymhlith rhanddeiliaid allweddol.</w:t>
      </w:r>
    </w:p>
    <w:p w14:paraId="3710A1F9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21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Ymgysylltu â rhanddeiliaid a phartneriaid presennol a phartneriaid posibl i nodi cyfleoedd a risgiau'r farchnad.</w:t>
      </w:r>
    </w:p>
    <w:p w14:paraId="3710A1FA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7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Sicrhau cyfathrebu clir a thryloyw gyda'r trefniadau llywodraethu a chyrff allanol.</w:t>
      </w:r>
    </w:p>
    <w:p w14:paraId="3710A1FB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51" w:right="123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Gweithredu fel llysgenhadon rhanbarthol y Cyd-bwyllgor Corfforaethol i godi a hyrwyddo proffil y rhanbarth ar lefel genedlaethol ac o fewn y gymuned fusnes.</w:t>
      </w:r>
    </w:p>
    <w:p w14:paraId="3710A1FC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9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Rhoi cyngor ac arweiniad drwy gydol y broses o ddatblygu strategaeth ranbarthol a mentrau buddsoddi allweddol.</w:t>
      </w:r>
    </w:p>
    <w:p w14:paraId="3710A1FD" w14:textId="77777777" w:rsidR="008F2280" w:rsidRPr="00F07283" w:rsidRDefault="00000000" w:rsidP="008F2280">
      <w:pPr>
        <w:numPr>
          <w:ilvl w:val="0"/>
          <w:numId w:val="1"/>
        </w:numPr>
        <w:tabs>
          <w:tab w:val="left" w:pos="12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25" w:hanging="567"/>
        <w:jc w:val="both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Darparu arweinyddiaeth, mewnwelediad a deallusrwydd ar draws y rhanbarth ac mewn perthynas â marchnadoedd allanol ac amgylcheddau polisi gwleidyddol.</w:t>
      </w:r>
    </w:p>
    <w:p w14:paraId="3710A1FE" w14:textId="77777777" w:rsidR="008F2280" w:rsidRDefault="00000000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  <w:lang w:val="cy-GB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gan Gynrychiolwyr y Sector Preifat hawl i fynd i unrhyw is-bwyllgor o'r Cyd-bwyllgor Corfforaethol i gyfrannu (heb hawl pleidleisio) ar gais Prif Weithredwr y Cyd-bwyllgor Corfforaethol.</w:t>
      </w:r>
    </w:p>
    <w:p w14:paraId="50F2BA95" w14:textId="77777777" w:rsidR="00DF1596" w:rsidRDefault="00DF1596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  <w:lang w:val="cy-GB"/>
        </w:rPr>
      </w:pPr>
    </w:p>
    <w:p w14:paraId="381478B0" w14:textId="77777777" w:rsidR="00DF1596" w:rsidRDefault="00DF1596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  <w:lang w:val="cy-GB"/>
        </w:rPr>
      </w:pPr>
    </w:p>
    <w:p w14:paraId="773174F9" w14:textId="77777777" w:rsidR="00DF1596" w:rsidRDefault="00DF1596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  <w:lang w:val="cy-GB"/>
        </w:rPr>
      </w:pPr>
    </w:p>
    <w:p w14:paraId="14DA165B" w14:textId="77777777" w:rsidR="00DF1596" w:rsidRDefault="00DF1596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  <w:lang w:val="cy-GB"/>
        </w:rPr>
      </w:pPr>
    </w:p>
    <w:p w14:paraId="270707EB" w14:textId="77777777" w:rsidR="00DF1596" w:rsidRPr="00F07283" w:rsidRDefault="00DF1596" w:rsidP="008F2280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284" w:right="678"/>
        <w:rPr>
          <w:rFonts w:ascii="Arial" w:hAnsi="Arial" w:cs="Arial"/>
          <w:sz w:val="24"/>
          <w:szCs w:val="24"/>
        </w:rPr>
      </w:pPr>
    </w:p>
    <w:p w14:paraId="3710A1FF" w14:textId="77777777" w:rsidR="00EA2454" w:rsidRPr="00F07283" w:rsidRDefault="00EA2454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0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Arial" w:hAnsi="Arial" w:cs="Arial"/>
          <w:b/>
          <w:bCs/>
          <w:sz w:val="24"/>
          <w:szCs w:val="24"/>
        </w:rPr>
      </w:pPr>
      <w:r w:rsidRPr="00F07283"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Gwrthdaro Buddiannau </w:t>
      </w:r>
    </w:p>
    <w:p w14:paraId="3710A201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202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17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holl gynrychiolwyr y sector preifat yn llofnodi Cytundeb Ymgynghorwyr. Mae hyn er mwyn sicrhau nad yw'r rôl ymgynghori yn arwain at ddylanwad gormodol gan ymgynghorwyr y sector preifat dros gyfeiriad strategol y rhanbarth, a allai yn ei dro fod o fantais i sefydliadau sy'n gysylltiedig ag ymgynghorwyr y sector preifat.</w:t>
      </w:r>
    </w:p>
    <w:p w14:paraId="3710A203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4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Er mwyn osgoi amheuaeth lle ceir gwrthdaro rhwng y cylch gorchwyl hyn ac unrhyw ddarpariaeth ddeddfwriaethol neu ganllawiau a gyhoeddir gan Lywodraeth Cymru neu Lywodraeth y DU, bydd y darpariaethau deddfwriaethol a'r canllawiau hynny yn cael blaenoriaeth.</w:t>
      </w:r>
    </w:p>
    <w:p w14:paraId="3710A205" w14:textId="77777777" w:rsidR="008F2280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8" w14:textId="77777777" w:rsidR="00B14E1F" w:rsidRPr="00F07283" w:rsidRDefault="00B14E1F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9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Arial" w:hAnsi="Arial" w:cs="Arial"/>
          <w:b/>
          <w:bCs/>
          <w:sz w:val="24"/>
          <w:szCs w:val="24"/>
        </w:rPr>
      </w:pPr>
      <w:r w:rsidRPr="00F07283">
        <w:rPr>
          <w:rFonts w:ascii="Arial" w:hAnsi="Arial" w:cs="Arial"/>
          <w:b/>
          <w:bCs/>
          <w:sz w:val="24"/>
          <w:szCs w:val="24"/>
          <w:lang w:val="cy-GB"/>
        </w:rPr>
        <w:t>Cofnodion</w:t>
      </w:r>
    </w:p>
    <w:p w14:paraId="3710A20A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3710A20B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318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y sawl sy'n cymryd cofnodion yn cofnodi'r cyfarfod a bydd copi o'r cofnodion yn cael eu hanfon ymlaen at holl aelodau'r Cyd-bwyllgor Corfforaethol a Phrif Weithredwr yr awdurdodau sy'n ffurfio'r Cyd-bwyllgor Corfforaethol ac yn cael eu nodi'n ffurfiol yng nghyfarfodydd y Cyd-bwyllgor Corfforaethol yn y dyfodol.</w:t>
      </w:r>
    </w:p>
    <w:p w14:paraId="3710A20C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D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411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cofnodion yn cael eu cadw yn unol â'r gofynion perthnasol sy'n berthnasol i gadw cofnodion.</w:t>
      </w:r>
    </w:p>
    <w:p w14:paraId="3710A20E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710A20F" w14:textId="77777777" w:rsidR="008F2280" w:rsidRPr="00F07283" w:rsidRDefault="0000000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07283">
        <w:rPr>
          <w:rFonts w:ascii="Arial" w:hAnsi="Arial" w:cs="Arial"/>
          <w:sz w:val="24"/>
          <w:szCs w:val="24"/>
          <w:lang w:val="cy-GB"/>
        </w:rPr>
        <w:t>Bydd cofnodion yn drosolwg o'r eitemau a drafodwyd ac unrhyw gamau gweithredu sy'n codi yn unol â hynny.</w:t>
      </w:r>
    </w:p>
    <w:p w14:paraId="3710A210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710A211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710A212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710A213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710A214" w14:textId="77777777" w:rsidR="008F2280" w:rsidRPr="00F07283" w:rsidRDefault="008F2280" w:rsidP="008F2280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/>
        <w:rPr>
          <w:rFonts w:ascii="Arial" w:hAnsi="Arial" w:cs="Arial"/>
          <w:sz w:val="19"/>
          <w:szCs w:val="19"/>
        </w:rPr>
      </w:pPr>
    </w:p>
    <w:p w14:paraId="3710A215" w14:textId="77777777" w:rsidR="001C2FAC" w:rsidRDefault="001C2FAC">
      <w:pPr>
        <w:rPr>
          <w:rFonts w:ascii="Arial" w:hAnsi="Arial" w:cs="Arial"/>
          <w:sz w:val="24"/>
          <w:szCs w:val="24"/>
        </w:rPr>
      </w:pPr>
    </w:p>
    <w:p w14:paraId="3710A216" w14:textId="77777777" w:rsidR="00B33E44" w:rsidRDefault="00B33E44">
      <w:pPr>
        <w:rPr>
          <w:rFonts w:ascii="Arial" w:hAnsi="Arial" w:cs="Arial"/>
          <w:sz w:val="24"/>
          <w:szCs w:val="24"/>
        </w:rPr>
      </w:pPr>
    </w:p>
    <w:p w14:paraId="3710A217" w14:textId="77777777" w:rsidR="00B33E44" w:rsidRDefault="00B33E44">
      <w:pPr>
        <w:rPr>
          <w:rFonts w:ascii="Arial" w:hAnsi="Arial" w:cs="Arial"/>
          <w:sz w:val="24"/>
          <w:szCs w:val="24"/>
        </w:rPr>
      </w:pPr>
    </w:p>
    <w:p w14:paraId="3710A218" w14:textId="77777777" w:rsidR="00B33E44" w:rsidRDefault="00B33E44">
      <w:pPr>
        <w:rPr>
          <w:rFonts w:ascii="Arial" w:hAnsi="Arial" w:cs="Arial"/>
          <w:sz w:val="24"/>
          <w:szCs w:val="24"/>
        </w:rPr>
      </w:pPr>
    </w:p>
    <w:p w14:paraId="3710A219" w14:textId="77777777" w:rsidR="00B33E44" w:rsidRDefault="00B33E44">
      <w:pPr>
        <w:rPr>
          <w:rFonts w:ascii="Arial" w:hAnsi="Arial" w:cs="Arial"/>
          <w:sz w:val="24"/>
          <w:szCs w:val="24"/>
        </w:rPr>
      </w:pPr>
    </w:p>
    <w:p w14:paraId="3710A221" w14:textId="77777777" w:rsidR="00B33E44" w:rsidRDefault="00B33E44">
      <w:pPr>
        <w:rPr>
          <w:rFonts w:ascii="Arial" w:hAnsi="Arial" w:cs="Arial"/>
          <w:sz w:val="24"/>
          <w:szCs w:val="24"/>
        </w:rPr>
      </w:pPr>
    </w:p>
    <w:p w14:paraId="3710A222" w14:textId="77777777" w:rsidR="00B33E44" w:rsidRPr="009E55C1" w:rsidRDefault="00B33E44">
      <w:pPr>
        <w:rPr>
          <w:rFonts w:ascii="Arial" w:hAnsi="Arial" w:cs="Arial"/>
          <w:sz w:val="24"/>
          <w:szCs w:val="24"/>
        </w:rPr>
      </w:pPr>
    </w:p>
    <w:sectPr w:rsidR="00B33E44" w:rsidRPr="009E55C1" w:rsidSect="001A5CA8">
      <w:headerReference w:type="default" r:id="rId10"/>
      <w:footerReference w:type="default" r:id="rId11"/>
      <w:pgSz w:w="11910" w:h="16840"/>
      <w:pgMar w:top="1882" w:right="1300" w:bottom="2268" w:left="600" w:header="284" w:footer="5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FCC6" w14:textId="77777777" w:rsidR="007D5468" w:rsidRDefault="007D5468">
      <w:pPr>
        <w:spacing w:after="0" w:line="240" w:lineRule="auto"/>
      </w:pPr>
      <w:r>
        <w:separator/>
      </w:r>
    </w:p>
  </w:endnote>
  <w:endnote w:type="continuationSeparator" w:id="0">
    <w:p w14:paraId="6341B6FD" w14:textId="77777777" w:rsidR="007D5468" w:rsidRDefault="007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75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0A224" w14:textId="77777777" w:rsidR="00A553E0" w:rsidRDefault="00000000" w:rsidP="00B14E1F">
        <w:pPr>
          <w:pStyle w:val="Footer"/>
        </w:pPr>
        <w:r w:rsidRPr="00A553E0">
          <w:rPr>
            <w:noProof/>
          </w:rPr>
          <w:drawing>
            <wp:anchor distT="0" distB="0" distL="114300" distR="114300" simplePos="0" relativeHeight="251658240" behindDoc="1" locked="0" layoutInCell="1" allowOverlap="1" wp14:anchorId="3710A22D" wp14:editId="3710A22E">
              <wp:simplePos x="0" y="0"/>
              <wp:positionH relativeFrom="page">
                <wp:align>center</wp:align>
              </wp:positionH>
              <wp:positionV relativeFrom="paragraph">
                <wp:posOffset>-698500</wp:posOffset>
              </wp:positionV>
              <wp:extent cx="5730875" cy="1524000"/>
              <wp:effectExtent l="0" t="0" r="0" b="0"/>
              <wp:wrapNone/>
              <wp:docPr id="1661278730" name="Picture 1" descr="A close-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4386650" name="Picture 1" descr="A close-up of a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0875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3710A225" w14:textId="77777777" w:rsidR="00A553E0" w:rsidRDefault="00A553E0" w:rsidP="00B14E1F">
        <w:pPr>
          <w:pStyle w:val="Footer"/>
        </w:pPr>
      </w:p>
      <w:p w14:paraId="3710A226" w14:textId="77777777" w:rsidR="00A553E0" w:rsidRDefault="00A553E0" w:rsidP="00B14E1F">
        <w:pPr>
          <w:pStyle w:val="Footer"/>
        </w:pPr>
      </w:p>
      <w:p w14:paraId="3710A227" w14:textId="77777777" w:rsidR="00981EB4" w:rsidRDefault="00981EB4" w:rsidP="00B14E1F">
        <w:pPr>
          <w:pStyle w:val="Footer"/>
        </w:pPr>
      </w:p>
      <w:p w14:paraId="3710A228" w14:textId="77777777" w:rsidR="0007717D" w:rsidRDefault="00000000" w:rsidP="004A23FA">
        <w:pPr>
          <w:pStyle w:val="Footer"/>
        </w:pPr>
        <w:r>
          <w:rPr>
            <w:lang w:val="cy-GB"/>
          </w:rPr>
          <w:t xml:space="preserve">                                                </w:t>
        </w:r>
      </w:p>
      <w:p w14:paraId="3710A229" w14:textId="77777777" w:rsidR="00B14E1F" w:rsidRDefault="00000000" w:rsidP="004A23FA">
        <w:pPr>
          <w:pStyle w:val="Footer"/>
        </w:pPr>
        <w:r>
          <w:rPr>
            <w:lang w:val="cy-GB"/>
          </w:rPr>
          <w:t xml:space="preserve">                  </w:t>
        </w:r>
        <w:r w:rsidR="002F775A" w:rsidRPr="004A23FA">
          <w:rPr>
            <w:sz w:val="20"/>
            <w:szCs w:val="20"/>
            <w:lang w:val="cy-GB"/>
          </w:rPr>
          <w:t xml:space="preserve">Cylch Gorchwyl Bwrdd Ymgynghorol Sector Preifat fersiwn 2 March 2024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0A22A" w14:textId="77777777" w:rsidR="00B14E1F" w:rsidRDefault="00B14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96FA" w14:textId="77777777" w:rsidR="007D5468" w:rsidRDefault="007D5468">
      <w:pPr>
        <w:spacing w:after="0" w:line="240" w:lineRule="auto"/>
      </w:pPr>
      <w:r>
        <w:separator/>
      </w:r>
    </w:p>
  </w:footnote>
  <w:footnote w:type="continuationSeparator" w:id="0">
    <w:p w14:paraId="563E7254" w14:textId="77777777" w:rsidR="007D5468" w:rsidRDefault="007D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A223" w14:textId="77777777" w:rsidR="00186276" w:rsidRDefault="00000000" w:rsidP="00186276">
    <w:pPr>
      <w:pStyle w:val="Header"/>
      <w:jc w:val="right"/>
    </w:pPr>
    <w:r>
      <w:rPr>
        <w:noProof/>
      </w:rPr>
      <w:drawing>
        <wp:inline distT="0" distB="0" distL="0" distR="0" wp14:anchorId="3710A22B" wp14:editId="3710A22C">
          <wp:extent cx="2688590" cy="749300"/>
          <wp:effectExtent l="0" t="0" r="0" b="0"/>
          <wp:docPr id="184119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25886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7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3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6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677" w:hanging="113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552" w:hanging="1134"/>
      </w:pPr>
    </w:lvl>
    <w:lvl w:ilvl="2">
      <w:numFmt w:val="bullet"/>
      <w:lvlText w:val="•"/>
      <w:lvlJc w:val="left"/>
      <w:pPr>
        <w:ind w:left="3429" w:hanging="1134"/>
      </w:pPr>
    </w:lvl>
    <w:lvl w:ilvl="3">
      <w:numFmt w:val="bullet"/>
      <w:lvlText w:val="•"/>
      <w:lvlJc w:val="left"/>
      <w:pPr>
        <w:ind w:left="4305" w:hanging="1134"/>
      </w:pPr>
    </w:lvl>
    <w:lvl w:ilvl="4">
      <w:numFmt w:val="bullet"/>
      <w:lvlText w:val="•"/>
      <w:lvlJc w:val="left"/>
      <w:pPr>
        <w:ind w:left="5182" w:hanging="1134"/>
      </w:pPr>
    </w:lvl>
    <w:lvl w:ilvl="5">
      <w:numFmt w:val="bullet"/>
      <w:lvlText w:val="•"/>
      <w:lvlJc w:val="left"/>
      <w:pPr>
        <w:ind w:left="6059" w:hanging="1134"/>
      </w:pPr>
    </w:lvl>
    <w:lvl w:ilvl="6">
      <w:numFmt w:val="bullet"/>
      <w:lvlText w:val="•"/>
      <w:lvlJc w:val="left"/>
      <w:pPr>
        <w:ind w:left="6935" w:hanging="1134"/>
      </w:pPr>
    </w:lvl>
    <w:lvl w:ilvl="7">
      <w:numFmt w:val="bullet"/>
      <w:lvlText w:val="•"/>
      <w:lvlJc w:val="left"/>
      <w:pPr>
        <w:ind w:left="7812" w:hanging="1134"/>
      </w:pPr>
    </w:lvl>
    <w:lvl w:ilvl="8">
      <w:numFmt w:val="bullet"/>
      <w:lvlText w:val="•"/>
      <w:lvlJc w:val="left"/>
      <w:pPr>
        <w:ind w:left="8689" w:hanging="1134"/>
      </w:pPr>
    </w:lvl>
  </w:abstractNum>
  <w:num w:numId="1" w16cid:durableId="906963867">
    <w:abstractNumId w:val="1"/>
  </w:num>
  <w:num w:numId="2" w16cid:durableId="152636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80"/>
    <w:rsid w:val="0007717D"/>
    <w:rsid w:val="00186276"/>
    <w:rsid w:val="001A5CA8"/>
    <w:rsid w:val="001C2FAC"/>
    <w:rsid w:val="001E1E26"/>
    <w:rsid w:val="00242520"/>
    <w:rsid w:val="002F775A"/>
    <w:rsid w:val="00435665"/>
    <w:rsid w:val="004A23FA"/>
    <w:rsid w:val="005540E9"/>
    <w:rsid w:val="00554B16"/>
    <w:rsid w:val="005A47D5"/>
    <w:rsid w:val="005F5251"/>
    <w:rsid w:val="0062420C"/>
    <w:rsid w:val="006B1A51"/>
    <w:rsid w:val="007D5468"/>
    <w:rsid w:val="008F2280"/>
    <w:rsid w:val="00981EB4"/>
    <w:rsid w:val="009E55C1"/>
    <w:rsid w:val="00A553E0"/>
    <w:rsid w:val="00B14E1F"/>
    <w:rsid w:val="00B33E44"/>
    <w:rsid w:val="00D27A53"/>
    <w:rsid w:val="00DF1596"/>
    <w:rsid w:val="00E31A24"/>
    <w:rsid w:val="00E33E5F"/>
    <w:rsid w:val="00EA2454"/>
    <w:rsid w:val="00F0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A1CC"/>
  <w15:chartTrackingRefBased/>
  <w15:docId w15:val="{C45803B5-C79D-414A-B459-D4285D9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80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7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76"/>
    <w:rPr>
      <w:kern w:val="0"/>
    </w:rPr>
  </w:style>
  <w:style w:type="paragraph" w:styleId="ListParagraph">
    <w:name w:val="List Paragraph"/>
    <w:basedOn w:val="Normal"/>
    <w:uiPriority w:val="34"/>
    <w:qFormat/>
    <w:rsid w:val="00B1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8C238-9603-4CF8-AB7D-03813A6B6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9FA24-B37C-4411-A9DE-89931F1F7EA8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3.xml><?xml version="1.0" encoding="utf-8"?>
<ds:datastoreItem xmlns:ds="http://schemas.openxmlformats.org/officeDocument/2006/customXml" ds:itemID="{5D0F8281-4B6B-40F4-A266-4D6E42490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Chair</vt:lpstr>
      <vt:lpstr>Frequency of Meetings</vt:lpstr>
      <vt:lpstr>Purpose of Advisory Board</vt:lpstr>
      <vt:lpstr>Conflict of Interest</vt:lpstr>
      <vt:lpstr>Minutes</vt:lpstr>
    </vt:vector>
  </TitlesOfParts>
  <Company>City &amp; County of Swansea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Tillman</dc:creator>
  <cp:lastModifiedBy>Kristy Tillman</cp:lastModifiedBy>
  <cp:revision>15</cp:revision>
  <dcterms:created xsi:type="dcterms:W3CDTF">2024-03-19T14:01:00Z</dcterms:created>
  <dcterms:modified xsi:type="dcterms:W3CDTF">2024-07-03T07:35:00Z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